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F470D" w14:textId="77777777" w:rsidR="00677693" w:rsidRDefault="00000000">
      <w:r>
        <w:rPr>
          <w:b/>
          <w:bCs/>
          <w:color w:val="9E1B50"/>
          <w:spacing w:val="40"/>
          <w:sz w:val="18"/>
          <w:szCs w:val="18"/>
        </w:rPr>
        <w:t>ESTRATÉGIA ENADE 2026 · UNA</w:t>
      </w:r>
    </w:p>
    <w:p w14:paraId="2D259ADC" w14:textId="77777777" w:rsidR="00677693" w:rsidRDefault="00000000">
      <w:pPr>
        <w:pBdr>
          <w:bottom w:val="single" w:sz="8" w:space="4" w:color="9E1B50"/>
        </w:pBdr>
        <w:spacing w:after="180"/>
      </w:pPr>
      <w:r>
        <w:rPr>
          <w:color w:val="5B5B5B"/>
          <w:sz w:val="18"/>
          <w:szCs w:val="18"/>
        </w:rPr>
        <w:t>Formação de Coordenadores de Curso</w:t>
      </w: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77693" w14:paraId="531F7A55" w14:textId="77777777">
        <w:tc>
          <w:tcPr>
            <w:tcW w:w="9026" w:type="dxa"/>
            <w:shd w:val="clear" w:color="auto" w:fill="9E1B50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6B2BB4C" w14:textId="77777777" w:rsidR="00677693" w:rsidRDefault="0000000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ATIVIDADE ÚNICA · 25 MINUTOS</w:t>
            </w:r>
          </w:p>
          <w:p w14:paraId="61C81020" w14:textId="77777777" w:rsidR="00677693" w:rsidRDefault="00000000">
            <w:r>
              <w:rPr>
                <w:b/>
                <w:bCs/>
                <w:color w:val="FFFFFF"/>
                <w:sz w:val="30"/>
                <w:szCs w:val="30"/>
              </w:rPr>
              <w:t>Do Diagnóstico à Ação — ENADE 2026</w:t>
            </w:r>
          </w:p>
        </w:tc>
      </w:tr>
    </w:tbl>
    <w:p w14:paraId="79A4FF7E" w14:textId="77777777" w:rsidR="00677693" w:rsidRDefault="00677693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677693" w14:paraId="667CC4D5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9EA8533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Objetivo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504DC1B" w14:textId="77777777" w:rsidR="00677693" w:rsidRDefault="00000000">
            <w:r>
              <w:rPr>
                <w:sz w:val="20"/>
                <w:szCs w:val="20"/>
              </w:rPr>
              <w:t>Em 25 minutos, ler os resultados do ENADE 2023, eleger uma prioridade estratégica e convertê-la num plano de ação focado pelas quatro frentes.</w:t>
            </w:r>
          </w:p>
        </w:tc>
      </w:tr>
      <w:tr w:rsidR="00677693" w14:paraId="3A3F712C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B981517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Duração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46DFAE7" w14:textId="77777777" w:rsidR="00677693" w:rsidRDefault="00000000">
            <w:r>
              <w:rPr>
                <w:sz w:val="20"/>
                <w:szCs w:val="20"/>
              </w:rPr>
              <w:t>25 minutos cronometrados</w:t>
            </w:r>
          </w:p>
        </w:tc>
      </w:tr>
      <w:tr w:rsidR="00677693" w14:paraId="030270F0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EE56533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Formato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168228E" w14:textId="77777777" w:rsidR="00677693" w:rsidRDefault="00000000">
            <w:r>
              <w:rPr>
                <w:sz w:val="20"/>
                <w:szCs w:val="20"/>
              </w:rPr>
              <w:t>Grupos de 4 a 6 participantes (por área ou afinidade de cursos)</w:t>
            </w:r>
          </w:p>
        </w:tc>
      </w:tr>
      <w:tr w:rsidR="00677693" w14:paraId="5EC20758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FB36861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Materiais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0B805C3" w14:textId="77777777" w:rsidR="00677693" w:rsidRDefault="00000000">
            <w:r>
              <w:rPr>
                <w:sz w:val="20"/>
                <w:szCs w:val="20"/>
              </w:rPr>
              <w:t>Painel de indicadores do curso (Conceito ENADE, CPC e IGC) e a visão geral das quatro frentes.</w:t>
            </w:r>
          </w:p>
        </w:tc>
      </w:tr>
    </w:tbl>
    <w:p w14:paraId="54A09E66" w14:textId="77777777" w:rsidR="00677693" w:rsidRDefault="00677693">
      <w:pPr>
        <w:spacing w:after="90"/>
      </w:pPr>
    </w:p>
    <w:p w14:paraId="30E98A52" w14:textId="525150DB" w:rsidR="00677693" w:rsidRDefault="00000000">
      <w:pPr>
        <w:spacing w:after="80"/>
      </w:pPr>
      <w:r>
        <w:rPr>
          <w:b/>
          <w:bCs/>
          <w:color w:val="6E143A"/>
          <w:sz w:val="20"/>
          <w:szCs w:val="20"/>
        </w:rPr>
        <w:t xml:space="preserve">Como funciona.  </w:t>
      </w:r>
      <w:r>
        <w:rPr>
          <w:sz w:val="20"/>
          <w:szCs w:val="20"/>
        </w:rPr>
        <w:t>Um percurso direto em três tempos</w:t>
      </w:r>
      <w:r w:rsidR="00303C11">
        <w:rPr>
          <w:sz w:val="20"/>
          <w:szCs w:val="20"/>
        </w:rPr>
        <w:t>:</w:t>
      </w:r>
      <w:r w:rsidR="00303C11">
        <w:rPr>
          <w:sz w:val="20"/>
          <w:szCs w:val="20"/>
        </w:rPr>
        <w:br/>
      </w:r>
      <w:r>
        <w:rPr>
          <w:b/>
          <w:bCs/>
          <w:sz w:val="20"/>
          <w:szCs w:val="20"/>
        </w:rPr>
        <w:t>Diagnosticar</w:t>
      </w:r>
      <w:r>
        <w:rPr>
          <w:sz w:val="20"/>
          <w:szCs w:val="20"/>
        </w:rPr>
        <w:t xml:space="preserve"> os resultados</w:t>
      </w:r>
      <w:r w:rsidR="00303C11">
        <w:rPr>
          <w:sz w:val="20"/>
          <w:szCs w:val="20"/>
        </w:rPr>
        <w:t>;</w:t>
      </w:r>
      <w:r w:rsidR="00303C11">
        <w:rPr>
          <w:sz w:val="20"/>
          <w:szCs w:val="20"/>
        </w:rPr>
        <w:br/>
      </w:r>
      <w:r>
        <w:rPr>
          <w:b/>
          <w:bCs/>
          <w:sz w:val="20"/>
          <w:szCs w:val="20"/>
        </w:rPr>
        <w:t>Priorizar</w:t>
      </w:r>
      <w:r>
        <w:rPr>
          <w:sz w:val="20"/>
          <w:szCs w:val="20"/>
        </w:rPr>
        <w:t xml:space="preserve"> uma aposta</w:t>
      </w:r>
      <w:r w:rsidR="00303C11">
        <w:rPr>
          <w:sz w:val="20"/>
          <w:szCs w:val="20"/>
        </w:rPr>
        <w:t>;</w:t>
      </w:r>
      <w:r w:rsidR="00303C11">
        <w:rPr>
          <w:sz w:val="20"/>
          <w:szCs w:val="20"/>
        </w:rPr>
        <w:br/>
      </w:r>
      <w:r>
        <w:rPr>
          <w:b/>
          <w:bCs/>
          <w:sz w:val="20"/>
          <w:szCs w:val="20"/>
        </w:rPr>
        <w:t>Agir</w:t>
      </w:r>
      <w:r>
        <w:rPr>
          <w:sz w:val="20"/>
          <w:szCs w:val="20"/>
        </w:rPr>
        <w:t xml:space="preserve"> sobre ela pelas quatro frentes. </w:t>
      </w:r>
      <w:r w:rsidR="00303C11">
        <w:rPr>
          <w:sz w:val="20"/>
          <w:szCs w:val="20"/>
        </w:rPr>
        <w:br/>
      </w:r>
      <w:r w:rsidR="00303C11">
        <w:rPr>
          <w:sz w:val="20"/>
          <w:szCs w:val="20"/>
        </w:rPr>
        <w:br/>
      </w:r>
      <w:r>
        <w:rPr>
          <w:sz w:val="20"/>
          <w:szCs w:val="20"/>
        </w:rPr>
        <w:t>O grupo lê os dados, escolhe UMA prioridade e a transforma em ações com responsável e prazo.</w:t>
      </w:r>
    </w:p>
    <w:p w14:paraId="0A6C2869" w14:textId="77777777" w:rsidR="00677693" w:rsidRDefault="00000000">
      <w:pPr>
        <w:spacing w:after="120"/>
      </w:pPr>
      <w:r>
        <w:rPr>
          <w:b/>
          <w:bCs/>
          <w:i/>
          <w:iCs/>
          <w:color w:val="5B5B5B"/>
          <w:sz w:val="18"/>
          <w:szCs w:val="18"/>
        </w:rPr>
        <w:t xml:space="preserve">Roteiro:  </w:t>
      </w:r>
      <w:r>
        <w:rPr>
          <w:i/>
          <w:iCs/>
          <w:color w:val="5B5B5B"/>
          <w:sz w:val="18"/>
          <w:szCs w:val="18"/>
        </w:rPr>
        <w:t>diagnóstico (7) · prioridade (4) · plano pelas 4 frentes (10) · primeiro movimento (4).</w:t>
      </w:r>
    </w:p>
    <w:p w14:paraId="7256F598" w14:textId="77777777" w:rsidR="00677693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1  </w:t>
      </w:r>
      <w:r>
        <w:rPr>
          <w:b/>
          <w:bCs/>
          <w:sz w:val="23"/>
          <w:szCs w:val="23"/>
        </w:rPr>
        <w:t>Diagnóstico relâmpago</w:t>
      </w:r>
      <w:r>
        <w:rPr>
          <w:color w:val="5B5B5B"/>
          <w:sz w:val="17"/>
          <w:szCs w:val="17"/>
        </w:rPr>
        <w:t xml:space="preserve">     ⏱ 7 min</w:t>
      </w:r>
    </w:p>
    <w:p w14:paraId="0D18C3EE" w14:textId="73297DFC" w:rsidR="00677693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Olhando o painel de indicadores, registre em frases curtas. Não precisa esgotar</w:t>
      </w:r>
      <w:r w:rsidR="00303C11">
        <w:rPr>
          <w:i/>
          <w:iCs/>
          <w:color w:val="5B5B5B"/>
          <w:sz w:val="18"/>
          <w:szCs w:val="18"/>
        </w:rPr>
        <w:t>,</w:t>
      </w:r>
      <w:r>
        <w:rPr>
          <w:i/>
          <w:iCs/>
          <w:color w:val="5B5B5B"/>
          <w:sz w:val="18"/>
          <w:szCs w:val="18"/>
        </w:rPr>
        <w:t xml:space="preserve"> capture o essencial.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0"/>
        <w:gridCol w:w="6126"/>
      </w:tblGrid>
      <w:tr w:rsidR="00677693" w14:paraId="234D38EF" w14:textId="77777777">
        <w:trPr>
          <w:trHeight w:val="520"/>
        </w:trPr>
        <w:tc>
          <w:tcPr>
            <w:tcW w:w="29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A2130BF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Forças</w:t>
            </w:r>
          </w:p>
          <w:p w14:paraId="3657B41A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o que sustenta o resultado do curso</w:t>
            </w:r>
          </w:p>
        </w:tc>
        <w:tc>
          <w:tcPr>
            <w:tcW w:w="61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DA5236F" w14:textId="77777777" w:rsidR="00677693" w:rsidRDefault="00677693"/>
        </w:tc>
      </w:tr>
      <w:tr w:rsidR="00677693" w14:paraId="6A91C166" w14:textId="77777777">
        <w:trPr>
          <w:trHeight w:val="520"/>
        </w:trPr>
        <w:tc>
          <w:tcPr>
            <w:tcW w:w="29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48DF9F8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Sinais de atenção / maior risco</w:t>
            </w:r>
          </w:p>
          <w:p w14:paraId="35BB946F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o que pode comprometer 2026</w:t>
            </w:r>
          </w:p>
        </w:tc>
        <w:tc>
          <w:tcPr>
            <w:tcW w:w="61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83A2B08" w14:textId="77777777" w:rsidR="00677693" w:rsidRDefault="00677693"/>
        </w:tc>
      </w:tr>
      <w:tr w:rsidR="00677693" w14:paraId="784E8045" w14:textId="77777777">
        <w:trPr>
          <w:trHeight w:val="520"/>
        </w:trPr>
        <w:tc>
          <w:tcPr>
            <w:tcW w:w="29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4B54AAE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Oportunidade-chave</w:t>
            </w:r>
          </w:p>
          <w:p w14:paraId="69FEF33D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a maior alavanca para melhorar</w:t>
            </w:r>
          </w:p>
        </w:tc>
        <w:tc>
          <w:tcPr>
            <w:tcW w:w="61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4C658ED" w14:textId="77777777" w:rsidR="00677693" w:rsidRDefault="00677693"/>
        </w:tc>
      </w:tr>
    </w:tbl>
    <w:p w14:paraId="769BC0CA" w14:textId="77777777" w:rsidR="00677693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2  </w:t>
      </w:r>
      <w:r>
        <w:rPr>
          <w:b/>
          <w:bCs/>
          <w:sz w:val="23"/>
          <w:szCs w:val="23"/>
        </w:rPr>
        <w:t>A prioridade do curso</w:t>
      </w:r>
      <w:r>
        <w:rPr>
          <w:color w:val="5B5B5B"/>
          <w:sz w:val="17"/>
          <w:szCs w:val="17"/>
        </w:rPr>
        <w:t xml:space="preserve">     ⏱ 4 min</w:t>
      </w:r>
    </w:p>
    <w:p w14:paraId="503FEA9C" w14:textId="77777777" w:rsidR="00677693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Convergência: cada participante aponta a sua prioridade; o grupo consolida tudo em UMA só.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77693" w14:paraId="2220A4E2" w14:textId="77777777"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55" w:type="dxa"/>
              <w:left w:w="130" w:type="dxa"/>
              <w:bottom w:w="55" w:type="dxa"/>
              <w:right w:w="130" w:type="dxa"/>
            </w:tcMar>
          </w:tcPr>
          <w:p w14:paraId="3F184BCC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Prioridade estratégica nº 1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(a aposta principal do curso para 2026)</w:t>
            </w:r>
          </w:p>
        </w:tc>
      </w:tr>
      <w:tr w:rsidR="00677693" w14:paraId="25B5AB86" w14:textId="77777777">
        <w:trPr>
          <w:trHeight w:val="38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5962286C" w14:textId="77777777" w:rsidR="00677693" w:rsidRDefault="00677693"/>
        </w:tc>
      </w:tr>
    </w:tbl>
    <w:p w14:paraId="458209EC" w14:textId="77777777" w:rsidR="00677693" w:rsidRDefault="00677693">
      <w:pPr>
        <w:spacing w:after="5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77693" w14:paraId="6EF3808C" w14:textId="77777777"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55" w:type="dxa"/>
              <w:left w:w="130" w:type="dxa"/>
              <w:bottom w:w="55" w:type="dxa"/>
              <w:right w:w="130" w:type="dxa"/>
            </w:tcMar>
          </w:tcPr>
          <w:p w14:paraId="28C37F33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Por que ela é prioritária?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(impacto esperado nos indicadores e no engajamento)</w:t>
            </w:r>
          </w:p>
        </w:tc>
      </w:tr>
      <w:tr w:rsidR="00677693" w14:paraId="5FE97991" w14:textId="77777777">
        <w:trPr>
          <w:trHeight w:val="3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0E975D78" w14:textId="77777777" w:rsidR="00677693" w:rsidRDefault="00677693"/>
        </w:tc>
      </w:tr>
    </w:tbl>
    <w:p w14:paraId="1AE999A1" w14:textId="77777777" w:rsidR="00677693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3  </w:t>
      </w:r>
      <w:r>
        <w:rPr>
          <w:b/>
          <w:bCs/>
          <w:sz w:val="23"/>
          <w:szCs w:val="23"/>
        </w:rPr>
        <w:t>Plano de ação pelas quatro frentes</w:t>
      </w:r>
      <w:r>
        <w:rPr>
          <w:color w:val="5B5B5B"/>
          <w:sz w:val="17"/>
          <w:szCs w:val="17"/>
        </w:rPr>
        <w:t xml:space="preserve">     ⏱ 10 min</w:t>
      </w:r>
    </w:p>
    <w:p w14:paraId="0EB762D3" w14:textId="77777777" w:rsidR="00677693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Comece pela frente mais ligada à sua prioridade. Defina ações claras, com responsável e prazo; as demais frentes, se houver tempo.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3726"/>
        <w:gridCol w:w="1600"/>
        <w:gridCol w:w="1200"/>
      </w:tblGrid>
      <w:tr w:rsidR="00677693" w14:paraId="0C5E176C" w14:textId="77777777">
        <w:trPr>
          <w:tblHeader/>
        </w:trPr>
        <w:tc>
          <w:tcPr>
            <w:tcW w:w="2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C56E802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lastRenderedPageBreak/>
              <w:t>Frente</w:t>
            </w:r>
          </w:p>
        </w:tc>
        <w:tc>
          <w:tcPr>
            <w:tcW w:w="37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D0F66C7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Ação prioritária</w:t>
            </w:r>
          </w:p>
        </w:tc>
        <w:tc>
          <w:tcPr>
            <w:tcW w:w="16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2E68FCB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Responsável</w:t>
            </w:r>
          </w:p>
        </w:tc>
        <w:tc>
          <w:tcPr>
            <w:tcW w:w="1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2276518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Prazo</w:t>
            </w:r>
          </w:p>
        </w:tc>
      </w:tr>
      <w:tr w:rsidR="00677693" w14:paraId="68121830" w14:textId="77777777">
        <w:trPr>
          <w:trHeight w:val="560"/>
        </w:trPr>
        <w:tc>
          <w:tcPr>
            <w:tcW w:w="2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0B54B93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Estrutura Acadêmica</w:t>
            </w:r>
          </w:p>
          <w:p w14:paraId="162108DE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como o estudante aprende</w:t>
            </w:r>
          </w:p>
        </w:tc>
        <w:tc>
          <w:tcPr>
            <w:tcW w:w="37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C5DE48C" w14:textId="77777777" w:rsidR="00677693" w:rsidRDefault="00677693"/>
        </w:tc>
        <w:tc>
          <w:tcPr>
            <w:tcW w:w="16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91595AC" w14:textId="77777777" w:rsidR="00677693" w:rsidRDefault="00677693"/>
        </w:tc>
        <w:tc>
          <w:tcPr>
            <w:tcW w:w="1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C1B8D8D" w14:textId="77777777" w:rsidR="00677693" w:rsidRDefault="00677693"/>
        </w:tc>
      </w:tr>
      <w:tr w:rsidR="00677693" w14:paraId="1212C439" w14:textId="77777777">
        <w:trPr>
          <w:trHeight w:val="560"/>
        </w:trPr>
        <w:tc>
          <w:tcPr>
            <w:tcW w:w="2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936CB99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Operacionalização</w:t>
            </w:r>
          </w:p>
          <w:p w14:paraId="662D5E1C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como a oferta funciona</w:t>
            </w:r>
          </w:p>
        </w:tc>
        <w:tc>
          <w:tcPr>
            <w:tcW w:w="37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580347B" w14:textId="77777777" w:rsidR="00677693" w:rsidRDefault="00677693"/>
        </w:tc>
        <w:tc>
          <w:tcPr>
            <w:tcW w:w="16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26A4A7E" w14:textId="77777777" w:rsidR="00677693" w:rsidRDefault="00677693"/>
        </w:tc>
        <w:tc>
          <w:tcPr>
            <w:tcW w:w="1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2B8AEB2" w14:textId="77777777" w:rsidR="00677693" w:rsidRDefault="00677693"/>
        </w:tc>
      </w:tr>
      <w:tr w:rsidR="00677693" w14:paraId="692E90D3" w14:textId="77777777">
        <w:trPr>
          <w:trHeight w:val="560"/>
        </w:trPr>
        <w:tc>
          <w:tcPr>
            <w:tcW w:w="2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4FE8536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Engajamento e Monitoramento</w:t>
            </w:r>
          </w:p>
          <w:p w14:paraId="634965E5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como acompanhamos a evolução</w:t>
            </w:r>
          </w:p>
        </w:tc>
        <w:tc>
          <w:tcPr>
            <w:tcW w:w="37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1D6F702" w14:textId="77777777" w:rsidR="00677693" w:rsidRDefault="00677693"/>
        </w:tc>
        <w:tc>
          <w:tcPr>
            <w:tcW w:w="16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ECEC204" w14:textId="77777777" w:rsidR="00677693" w:rsidRDefault="00677693"/>
        </w:tc>
        <w:tc>
          <w:tcPr>
            <w:tcW w:w="1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CF61FCB" w14:textId="77777777" w:rsidR="00677693" w:rsidRDefault="00677693"/>
        </w:tc>
      </w:tr>
      <w:tr w:rsidR="00677693" w14:paraId="2130CFE3" w14:textId="77777777">
        <w:trPr>
          <w:trHeight w:val="560"/>
        </w:trPr>
        <w:tc>
          <w:tcPr>
            <w:tcW w:w="2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A76E5F0" w14:textId="77777777" w:rsidR="00677693" w:rsidRDefault="00000000">
            <w:r>
              <w:rPr>
                <w:b/>
                <w:bCs/>
                <w:color w:val="6E143A"/>
                <w:sz w:val="18"/>
                <w:szCs w:val="18"/>
              </w:rPr>
              <w:t>Incentivos</w:t>
            </w:r>
          </w:p>
          <w:p w14:paraId="7E60089E" w14:textId="77777777" w:rsidR="00677693" w:rsidRDefault="00000000">
            <w:r>
              <w:rPr>
                <w:i/>
                <w:iCs/>
                <w:color w:val="5B5B5B"/>
                <w:sz w:val="15"/>
                <w:szCs w:val="15"/>
              </w:rPr>
              <w:t>como reconhecemos e sustentamos</w:t>
            </w:r>
          </w:p>
        </w:tc>
        <w:tc>
          <w:tcPr>
            <w:tcW w:w="37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5378CD6" w14:textId="77777777" w:rsidR="00677693" w:rsidRDefault="00677693"/>
        </w:tc>
        <w:tc>
          <w:tcPr>
            <w:tcW w:w="16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F22B5BF" w14:textId="77777777" w:rsidR="00677693" w:rsidRDefault="00677693"/>
        </w:tc>
        <w:tc>
          <w:tcPr>
            <w:tcW w:w="1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1A34F94" w14:textId="77777777" w:rsidR="00677693" w:rsidRDefault="00677693"/>
        </w:tc>
      </w:tr>
    </w:tbl>
    <w:p w14:paraId="68A3F953" w14:textId="77777777" w:rsidR="00677693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4  </w:t>
      </w:r>
      <w:r>
        <w:rPr>
          <w:b/>
          <w:bCs/>
          <w:sz w:val="23"/>
          <w:szCs w:val="23"/>
        </w:rPr>
        <w:t>Primeiro movimento</w:t>
      </w:r>
      <w:r>
        <w:rPr>
          <w:color w:val="5B5B5B"/>
          <w:sz w:val="17"/>
          <w:szCs w:val="17"/>
        </w:rPr>
        <w:t xml:space="preserve">     ⏱ 4 min</w:t>
      </w:r>
    </w:p>
    <w:p w14:paraId="75A0D864" w14:textId="77777777" w:rsidR="00677693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O que fazer já nos próximos 30 dias para destravar a prioridade.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6"/>
        <w:gridCol w:w="2400"/>
        <w:gridCol w:w="2400"/>
      </w:tblGrid>
      <w:tr w:rsidR="00677693" w14:paraId="396C0A0C" w14:textId="77777777">
        <w:tc>
          <w:tcPr>
            <w:tcW w:w="42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69A5C1B" w14:textId="37746D4B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Primeiro movimento (</w:t>
            </w:r>
            <w:r w:rsidR="00274442">
              <w:rPr>
                <w:b/>
                <w:bCs/>
                <w:color w:val="6E143A"/>
                <w:sz w:val="19"/>
                <w:szCs w:val="19"/>
              </w:rPr>
              <w:t>executar agosto</w:t>
            </w:r>
            <w:r>
              <w:rPr>
                <w:b/>
                <w:bCs/>
                <w:color w:val="6E143A"/>
                <w:sz w:val="19"/>
                <w:szCs w:val="19"/>
              </w:rPr>
              <w:t>)</w:t>
            </w:r>
          </w:p>
        </w:tc>
        <w:tc>
          <w:tcPr>
            <w:tcW w:w="2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ACC4150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Responsável</w:t>
            </w:r>
          </w:p>
        </w:tc>
        <w:tc>
          <w:tcPr>
            <w:tcW w:w="2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8F27B2B" w14:textId="77777777" w:rsidR="00677693" w:rsidRDefault="00000000">
            <w:r>
              <w:rPr>
                <w:b/>
                <w:bCs/>
                <w:color w:val="6E143A"/>
                <w:sz w:val="19"/>
                <w:szCs w:val="19"/>
              </w:rPr>
              <w:t>Como saberemos que avançou</w:t>
            </w:r>
          </w:p>
        </w:tc>
      </w:tr>
      <w:tr w:rsidR="00677693" w14:paraId="6FB04B3F" w14:textId="77777777">
        <w:trPr>
          <w:trHeight w:val="520"/>
        </w:trPr>
        <w:tc>
          <w:tcPr>
            <w:tcW w:w="42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0CA37A5" w14:textId="77777777" w:rsidR="00677693" w:rsidRDefault="00677693"/>
        </w:tc>
        <w:tc>
          <w:tcPr>
            <w:tcW w:w="2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8C55AC7" w14:textId="77777777" w:rsidR="00677693" w:rsidRDefault="00677693"/>
        </w:tc>
        <w:tc>
          <w:tcPr>
            <w:tcW w:w="2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6387A14" w14:textId="77777777" w:rsidR="00677693" w:rsidRDefault="00677693"/>
        </w:tc>
      </w:tr>
    </w:tbl>
    <w:p w14:paraId="5943A500" w14:textId="77777777" w:rsidR="00677693" w:rsidRDefault="00677693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677693" w14:paraId="332EAFEF" w14:textId="77777777">
        <w:tc>
          <w:tcPr>
            <w:tcW w:w="9026" w:type="dxa"/>
            <w:tcBorders>
              <w:top w:val="single" w:sz="2" w:space="0" w:color="9E1B50"/>
              <w:left w:val="single" w:sz="2" w:space="0" w:color="9E1B50"/>
              <w:bottom w:val="single" w:sz="2" w:space="0" w:color="9E1B50"/>
              <w:right w:val="single" w:sz="2" w:space="0" w:color="9E1B50"/>
            </w:tcBorders>
            <w:shd w:val="clear" w:color="auto" w:fill="9E1B50"/>
            <w:tcMar>
              <w:top w:w="65" w:type="dxa"/>
              <w:left w:w="140" w:type="dxa"/>
              <w:bottom w:w="65" w:type="dxa"/>
              <w:right w:w="140" w:type="dxa"/>
            </w:tcMar>
          </w:tcPr>
          <w:p w14:paraId="131DC73F" w14:textId="77777777" w:rsidR="00677693" w:rsidRDefault="00000000">
            <w:r>
              <w:rPr>
                <w:b/>
                <w:bCs/>
                <w:color w:val="FFFFFF"/>
                <w:sz w:val="20"/>
                <w:szCs w:val="20"/>
              </w:rPr>
              <w:t>Compromisso do coordenador</w:t>
            </w:r>
          </w:p>
          <w:p w14:paraId="787171FB" w14:textId="77777777" w:rsidR="00677693" w:rsidRDefault="00000000">
            <w:r>
              <w:rPr>
                <w:i/>
                <w:iCs/>
                <w:color w:val="FFFFFF"/>
                <w:sz w:val="18"/>
                <w:szCs w:val="18"/>
              </w:rPr>
              <w:t>Como líder da jornada ENADE do meu curso, meu primeiro compromisso é…</w:t>
            </w:r>
          </w:p>
        </w:tc>
      </w:tr>
      <w:tr w:rsidR="00677693" w14:paraId="687DE762" w14:textId="77777777">
        <w:trPr>
          <w:trHeight w:val="4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21202025" w14:textId="77777777" w:rsidR="00677693" w:rsidRDefault="00677693"/>
        </w:tc>
      </w:tr>
    </w:tbl>
    <w:p w14:paraId="4122806E" w14:textId="77777777" w:rsidR="00677693" w:rsidRDefault="00677693">
      <w:pPr>
        <w:spacing w:after="60"/>
      </w:pPr>
    </w:p>
    <w:p w14:paraId="63A5D007" w14:textId="399ADBD4" w:rsidR="00677693" w:rsidRDefault="00000000">
      <w:pPr>
        <w:pBdr>
          <w:left w:val="single" w:sz="18" w:space="8" w:color="9E1B50"/>
        </w:pBdr>
        <w:shd w:val="clear" w:color="auto" w:fill="FBF4F8"/>
        <w:spacing w:before="60" w:after="60"/>
      </w:pPr>
      <w:r>
        <w:rPr>
          <w:b/>
          <w:bCs/>
          <w:color w:val="6E143A"/>
          <w:sz w:val="19"/>
          <w:szCs w:val="19"/>
        </w:rPr>
        <w:t xml:space="preserve">→ </w:t>
      </w:r>
      <w:r>
        <w:rPr>
          <w:sz w:val="19"/>
          <w:szCs w:val="19"/>
        </w:rPr>
        <w:t>Esta prioridade e este plano são o ponto de partida da jornada ENADE do curso ao longo de 2026.</w:t>
      </w:r>
      <w:r w:rsidR="00684E9A">
        <w:rPr>
          <w:sz w:val="19"/>
          <w:szCs w:val="19"/>
        </w:rPr>
        <w:t>2</w:t>
      </w:r>
    </w:p>
    <w:sectPr w:rsidR="00677693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F06F9" w14:textId="77777777" w:rsidR="000C1578" w:rsidRDefault="000C1578">
      <w:r>
        <w:separator/>
      </w:r>
    </w:p>
  </w:endnote>
  <w:endnote w:type="continuationSeparator" w:id="0">
    <w:p w14:paraId="74FCE8C5" w14:textId="77777777" w:rsidR="000C1578" w:rsidRDefault="000C1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FCD72" w14:textId="77777777" w:rsidR="00677693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Coordenadores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303C11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E95D3" w14:textId="77777777" w:rsidR="000C1578" w:rsidRDefault="000C1578">
      <w:r>
        <w:separator/>
      </w:r>
    </w:p>
  </w:footnote>
  <w:footnote w:type="continuationSeparator" w:id="0">
    <w:p w14:paraId="258137F3" w14:textId="77777777" w:rsidR="000C1578" w:rsidRDefault="000C15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81E6A"/>
    <w:multiLevelType w:val="hybridMultilevel"/>
    <w:tmpl w:val="13D09A6C"/>
    <w:lvl w:ilvl="0" w:tplc="B1ACA2EE">
      <w:start w:val="1"/>
      <w:numFmt w:val="bullet"/>
      <w:lvlText w:val="●"/>
      <w:lvlJc w:val="left"/>
      <w:pPr>
        <w:ind w:left="720" w:hanging="360"/>
      </w:pPr>
    </w:lvl>
    <w:lvl w:ilvl="1" w:tplc="14405D22">
      <w:start w:val="1"/>
      <w:numFmt w:val="bullet"/>
      <w:lvlText w:val="○"/>
      <w:lvlJc w:val="left"/>
      <w:pPr>
        <w:ind w:left="1440" w:hanging="360"/>
      </w:pPr>
    </w:lvl>
    <w:lvl w:ilvl="2" w:tplc="3C6C44A4">
      <w:start w:val="1"/>
      <w:numFmt w:val="bullet"/>
      <w:lvlText w:val="■"/>
      <w:lvlJc w:val="left"/>
      <w:pPr>
        <w:ind w:left="2160" w:hanging="360"/>
      </w:pPr>
    </w:lvl>
    <w:lvl w:ilvl="3" w:tplc="A5787B8E">
      <w:start w:val="1"/>
      <w:numFmt w:val="bullet"/>
      <w:lvlText w:val="●"/>
      <w:lvlJc w:val="left"/>
      <w:pPr>
        <w:ind w:left="2880" w:hanging="360"/>
      </w:pPr>
    </w:lvl>
    <w:lvl w:ilvl="4" w:tplc="5C3AAF0C">
      <w:start w:val="1"/>
      <w:numFmt w:val="bullet"/>
      <w:lvlText w:val="○"/>
      <w:lvlJc w:val="left"/>
      <w:pPr>
        <w:ind w:left="3600" w:hanging="360"/>
      </w:pPr>
    </w:lvl>
    <w:lvl w:ilvl="5" w:tplc="EAF45768">
      <w:start w:val="1"/>
      <w:numFmt w:val="bullet"/>
      <w:lvlText w:val="■"/>
      <w:lvlJc w:val="left"/>
      <w:pPr>
        <w:ind w:left="4320" w:hanging="360"/>
      </w:pPr>
    </w:lvl>
    <w:lvl w:ilvl="6" w:tplc="A712FE88">
      <w:start w:val="1"/>
      <w:numFmt w:val="bullet"/>
      <w:lvlText w:val="●"/>
      <w:lvlJc w:val="left"/>
      <w:pPr>
        <w:ind w:left="5040" w:hanging="360"/>
      </w:pPr>
    </w:lvl>
    <w:lvl w:ilvl="7" w:tplc="38161DC8">
      <w:start w:val="1"/>
      <w:numFmt w:val="bullet"/>
      <w:lvlText w:val="●"/>
      <w:lvlJc w:val="left"/>
      <w:pPr>
        <w:ind w:left="5760" w:hanging="360"/>
      </w:pPr>
    </w:lvl>
    <w:lvl w:ilvl="8" w:tplc="D680677A">
      <w:start w:val="1"/>
      <w:numFmt w:val="bullet"/>
      <w:lvlText w:val="●"/>
      <w:lvlJc w:val="left"/>
      <w:pPr>
        <w:ind w:left="6480" w:hanging="360"/>
      </w:pPr>
    </w:lvl>
  </w:abstractNum>
  <w:num w:numId="1" w16cid:durableId="16692150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693"/>
    <w:rsid w:val="000C1578"/>
    <w:rsid w:val="001B0FB8"/>
    <w:rsid w:val="00274442"/>
    <w:rsid w:val="00303C11"/>
    <w:rsid w:val="00677693"/>
    <w:rsid w:val="00684E9A"/>
    <w:rsid w:val="008834A7"/>
    <w:rsid w:val="00BF1871"/>
    <w:rsid w:val="00FE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8FD5CA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0AF1F586-856B-48AE-9246-C98626898C53}"/>
</file>

<file path=customXml/itemProps2.xml><?xml version="1.0" encoding="utf-8"?>
<ds:datastoreItem xmlns:ds="http://schemas.openxmlformats.org/officeDocument/2006/customXml" ds:itemID="{6970AF5B-0E6E-4FD3-89B9-C78741C89214}"/>
</file>

<file path=customXml/itemProps3.xml><?xml version="1.0" encoding="utf-8"?>
<ds:datastoreItem xmlns:ds="http://schemas.openxmlformats.org/officeDocument/2006/customXml" ds:itemID="{D17D610F-936D-4BBC-89C5-A8E67C811C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346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4</cp:revision>
  <dcterms:created xsi:type="dcterms:W3CDTF">2026-06-16T03:55:00Z</dcterms:created>
  <dcterms:modified xsi:type="dcterms:W3CDTF">2026-06-16T15:25:00Z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