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E9EFD" w14:textId="77777777" w:rsidR="007F6F71" w:rsidRDefault="00000000">
      <w:pPr>
        <w:spacing w:before="500"/>
      </w:pPr>
      <w:r>
        <w:rPr>
          <w:b/>
          <w:bCs/>
          <w:color w:val="9E1B50"/>
          <w:spacing w:val="60"/>
        </w:rPr>
        <w:t>ESTRATÉGIA ENADE 2026</w:t>
      </w:r>
    </w:p>
    <w:p w14:paraId="4D261020" w14:textId="77777777" w:rsidR="007F6F71" w:rsidRDefault="00000000">
      <w:pPr>
        <w:pBdr>
          <w:bottom w:val="single" w:sz="14" w:space="6" w:color="9E1B50"/>
        </w:pBdr>
        <w:spacing w:after="340"/>
      </w:pPr>
      <w:r>
        <w:rPr>
          <w:color w:val="5B5B5B"/>
          <w:sz w:val="20"/>
          <w:szCs w:val="20"/>
        </w:rPr>
        <w:t>Centro Universitário UNA</w:t>
      </w:r>
    </w:p>
    <w:p w14:paraId="484568A7" w14:textId="77777777" w:rsidR="007F6F71" w:rsidRDefault="00000000">
      <w:pPr>
        <w:spacing w:before="160" w:after="60"/>
      </w:pPr>
      <w:r>
        <w:rPr>
          <w:b/>
          <w:bCs/>
          <w:sz w:val="56"/>
          <w:szCs w:val="56"/>
        </w:rPr>
        <w:t>Caderno de Atividades</w:t>
      </w:r>
    </w:p>
    <w:p w14:paraId="29CC9E05" w14:textId="77777777" w:rsidR="007F6F71" w:rsidRDefault="00000000">
      <w:pPr>
        <w:spacing w:after="40"/>
      </w:pPr>
      <w:r>
        <w:rPr>
          <w:sz w:val="32"/>
          <w:szCs w:val="32"/>
        </w:rPr>
        <w:t>Formação de Docentes</w:t>
      </w:r>
    </w:p>
    <w:p w14:paraId="29D6E701" w14:textId="77777777" w:rsidR="007F6F71" w:rsidRDefault="00000000">
      <w:pPr>
        <w:spacing w:after="380"/>
      </w:pPr>
      <w:r>
        <w:rPr>
          <w:i/>
          <w:iCs/>
          <w:color w:val="5B5B5B"/>
          <w:sz w:val="24"/>
          <w:szCs w:val="24"/>
        </w:rPr>
        <w:t>Da leitura dos dados à sala de aula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7F6F71" w14:paraId="7980672B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468EC41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Público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83C39C1" w14:textId="77777777" w:rsidR="007F6F71" w:rsidRDefault="00000000">
            <w:r>
              <w:rPr>
                <w:sz w:val="20"/>
                <w:szCs w:val="20"/>
              </w:rPr>
              <w:t>Docentes</w:t>
            </w:r>
          </w:p>
        </w:tc>
      </w:tr>
      <w:tr w:rsidR="007F6F71" w14:paraId="76278CD5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E02D674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Formato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DEA0751" w14:textId="77777777" w:rsidR="007F6F71" w:rsidRDefault="00000000">
            <w:r>
              <w:rPr>
                <w:sz w:val="20"/>
                <w:szCs w:val="20"/>
              </w:rPr>
              <w:t>Trabalho em grupos de 4 a 6 participantes (por área ou curso)</w:t>
            </w:r>
          </w:p>
        </w:tc>
      </w:tr>
      <w:tr w:rsidR="007F6F71" w14:paraId="50A6012B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652C27C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Duração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FFBF9AC" w14:textId="77777777" w:rsidR="007F6F71" w:rsidRDefault="00000000">
            <w:r>
              <w:rPr>
                <w:sz w:val="20"/>
                <w:szCs w:val="20"/>
              </w:rPr>
              <w:t>3 atividades de 25 minutos cada</w:t>
            </w:r>
          </w:p>
        </w:tc>
      </w:tr>
      <w:tr w:rsidR="007F6F71" w14:paraId="2A4D37AE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B87A59E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Atividades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375AAB8" w14:textId="5825C83C" w:rsidR="00641167" w:rsidRDefault="000000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1) Leitura Pedagógica dos Resultados     </w:t>
            </w:r>
          </w:p>
          <w:p w14:paraId="6DE94D73" w14:textId="5C61E6ED" w:rsidR="007F6F71" w:rsidRDefault="00000000">
            <w:r>
              <w:rPr>
                <w:sz w:val="20"/>
                <w:szCs w:val="20"/>
              </w:rPr>
              <w:t xml:space="preserve">2) Quem é o estudante que chega ao ENADE?   </w:t>
            </w:r>
            <w:r w:rsidR="00641167"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t>3) Da Sala de Aula ao ENADE</w:t>
            </w:r>
          </w:p>
        </w:tc>
      </w:tr>
    </w:tbl>
    <w:p w14:paraId="6F5DCE46" w14:textId="77777777" w:rsidR="007F6F71" w:rsidRDefault="00000000">
      <w:pPr>
        <w:spacing w:before="520" w:after="80"/>
      </w:pPr>
      <w:r>
        <w:rPr>
          <w:b/>
          <w:bCs/>
          <w:color w:val="6E143A"/>
          <w:sz w:val="24"/>
          <w:szCs w:val="24"/>
        </w:rPr>
        <w:t>A jornada do docente</w:t>
      </w:r>
    </w:p>
    <w:p w14:paraId="7CBF38E1" w14:textId="121F9CDD" w:rsidR="007F6F71" w:rsidRDefault="00000000">
      <w:pPr>
        <w:spacing w:after="120"/>
      </w:pPr>
      <w:r>
        <w:rPr>
          <w:sz w:val="21"/>
          <w:szCs w:val="21"/>
        </w:rPr>
        <w:t>As três atividades formam um percurso encadeado. Primeiro lemos os resultados pela lente da aprendizagem; depois damos rosto ao estudante que vive nossas aulas; por fim, transformamos tudo em ações concretas de ensino. O docente é o principal agente de influência sobre a aprendizagem e o engajamento dos estudantes e estas práticas existem para tornar essa influência intencional.</w:t>
      </w:r>
    </w:p>
    <w:p w14:paraId="4EF60DB1" w14:textId="77777777" w:rsidR="007F6F71" w:rsidRDefault="007F6F71">
      <w:pPr>
        <w:pageBreakBefore/>
        <w:spacing w:after="160"/>
      </w:pP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7F6F71" w14:paraId="1867D71E" w14:textId="77777777">
        <w:tc>
          <w:tcPr>
            <w:tcW w:w="9026" w:type="dxa"/>
            <w:shd w:val="clear" w:color="auto" w:fill="9E1B50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078262D" w14:textId="77777777" w:rsidR="007F6F71" w:rsidRDefault="0000000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ATIVIDADE 1 · 25 MINUTOS</w:t>
            </w:r>
          </w:p>
          <w:p w14:paraId="2C5D7540" w14:textId="77777777" w:rsidR="007F6F71" w:rsidRDefault="00000000">
            <w:r>
              <w:rPr>
                <w:b/>
                <w:bCs/>
                <w:color w:val="FFFFFF"/>
                <w:sz w:val="30"/>
                <w:szCs w:val="30"/>
              </w:rPr>
              <w:t>Leitura Pedagógica dos Resultados ENADE 2023</w:t>
            </w:r>
          </w:p>
        </w:tc>
      </w:tr>
    </w:tbl>
    <w:p w14:paraId="62B45C95" w14:textId="77777777" w:rsidR="007F6F71" w:rsidRDefault="007F6F71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7F6F71" w14:paraId="03C957A4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C50B34B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Objetivo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EFB250D" w14:textId="77777777" w:rsidR="007F6F71" w:rsidRDefault="00000000">
            <w:r>
              <w:rPr>
                <w:sz w:val="20"/>
                <w:szCs w:val="20"/>
              </w:rPr>
              <w:t>Interpretar os resultados do ENADE sob a perspectiva da aprendizagem, identificando conteúdos, habilidades e perfis de estudantes que demandam maior atenção.</w:t>
            </w:r>
          </w:p>
        </w:tc>
      </w:tr>
      <w:tr w:rsidR="007F6F71" w14:paraId="08E75FDF" w14:textId="77777777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E33E20D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Materiais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77404C3" w14:textId="77777777" w:rsidR="007F6F71" w:rsidRDefault="00000000">
            <w:r>
              <w:rPr>
                <w:sz w:val="20"/>
                <w:szCs w:val="20"/>
              </w:rPr>
              <w:t>Painel de resultados do curso e este caderno.</w:t>
            </w:r>
          </w:p>
        </w:tc>
      </w:tr>
    </w:tbl>
    <w:p w14:paraId="2F5595E0" w14:textId="77777777" w:rsidR="007F6F71" w:rsidRDefault="007F6F71">
      <w:pPr>
        <w:spacing w:after="80"/>
      </w:pPr>
    </w:p>
    <w:p w14:paraId="01637E22" w14:textId="77777777" w:rsidR="007F6F71" w:rsidRDefault="00000000">
      <w:pPr>
        <w:spacing w:after="80"/>
      </w:pPr>
      <w:r>
        <w:rPr>
          <w:b/>
          <w:bCs/>
          <w:color w:val="6E143A"/>
          <w:sz w:val="20"/>
          <w:szCs w:val="20"/>
        </w:rPr>
        <w:t xml:space="preserve">Como funciona.  </w:t>
      </w:r>
      <w:r>
        <w:rPr>
          <w:sz w:val="20"/>
          <w:szCs w:val="20"/>
        </w:rPr>
        <w:t>A partir dos resultados, o grupo lê os dados perguntando: o que eles revelam sobre nossos estudantes? O foco não são os números, mas o que eles dizem sobre a aprendizagem.</w:t>
      </w:r>
    </w:p>
    <w:p w14:paraId="60EA83F7" w14:textId="77777777" w:rsidR="007F6F71" w:rsidRDefault="00000000">
      <w:pPr>
        <w:spacing w:after="120"/>
      </w:pPr>
      <w:r>
        <w:rPr>
          <w:b/>
          <w:bCs/>
          <w:i/>
          <w:iCs/>
          <w:color w:val="5B5B5B"/>
          <w:sz w:val="18"/>
          <w:szCs w:val="18"/>
        </w:rPr>
        <w:t xml:space="preserve">Roteiro:  </w:t>
      </w:r>
      <w:r>
        <w:rPr>
          <w:i/>
          <w:iCs/>
          <w:color w:val="5B5B5B"/>
          <w:sz w:val="18"/>
          <w:szCs w:val="18"/>
        </w:rPr>
        <w:t>forças e sinais (8) · habilidades (6) · conteúdos (5) · insight (4) · partilha (2).</w:t>
      </w:r>
    </w:p>
    <w:p w14:paraId="1FD57B9E" w14:textId="77777777" w:rsidR="007F6F71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1  </w:t>
      </w:r>
      <w:r>
        <w:rPr>
          <w:b/>
          <w:bCs/>
          <w:sz w:val="23"/>
          <w:szCs w:val="23"/>
        </w:rPr>
        <w:t>O que os dados revelam sobre nossos estudantes?</w:t>
      </w:r>
      <w:r>
        <w:rPr>
          <w:color w:val="5B5B5B"/>
          <w:sz w:val="17"/>
          <w:szCs w:val="17"/>
        </w:rPr>
        <w:t xml:space="preserve">     ⏱ 8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7F6F71" w14:paraId="42DB4EC9" w14:textId="77777777"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BF41604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Fortalezas — o que demonstram dominar?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4E1EB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DFD8B71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Sinais de atenção — maiores dificuldades?</w:t>
            </w:r>
          </w:p>
        </w:tc>
      </w:tr>
      <w:tr w:rsidR="007F6F71" w14:paraId="14F895C9" w14:textId="77777777">
        <w:trPr>
          <w:trHeight w:val="560"/>
        </w:trPr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26A3B99" w14:textId="77777777" w:rsidR="007F6F71" w:rsidRDefault="007F6F71"/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07D60D4" w14:textId="77777777" w:rsidR="007F6F71" w:rsidRDefault="007F6F71"/>
        </w:tc>
      </w:tr>
    </w:tbl>
    <w:p w14:paraId="1F9701BC" w14:textId="77777777" w:rsidR="007F6F71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2  </w:t>
      </w:r>
      <w:r>
        <w:rPr>
          <w:b/>
          <w:bCs/>
          <w:sz w:val="23"/>
          <w:szCs w:val="23"/>
        </w:rPr>
        <w:t>Habilidades que precisam ser fortalecidas</w:t>
      </w:r>
      <w:r>
        <w:rPr>
          <w:color w:val="5B5B5B"/>
          <w:sz w:val="17"/>
          <w:szCs w:val="17"/>
        </w:rPr>
        <w:t xml:space="preserve">     ⏱ 6 min</w:t>
      </w:r>
    </w:p>
    <w:p w14:paraId="7F2A483C" w14:textId="77777777" w:rsidR="007F6F71" w:rsidRDefault="00000000">
      <w:pPr>
        <w:spacing w:after="100"/>
      </w:pPr>
      <w:r>
        <w:rPr>
          <w:i/>
          <w:iCs/>
          <w:color w:val="5B5B5B"/>
          <w:sz w:val="18"/>
          <w:szCs w:val="18"/>
        </w:rPr>
        <w:t>O que os estudantes ainda têm dificuldade de fazer? Marque as habilidades cognitivas mais frágeis.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7F6F71" w14:paraId="4888DCE8" w14:textId="77777777"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142215D1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Interpretar</w:t>
            </w:r>
          </w:p>
          <w:p w14:paraId="7AABBBAE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Analisar</w:t>
            </w:r>
          </w:p>
          <w:p w14:paraId="294BEA5D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Argumentar</w:t>
            </w:r>
          </w:p>
          <w:p w14:paraId="606AB7B1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Resolver problemas</w:t>
            </w:r>
          </w:p>
        </w:tc>
        <w:tc>
          <w:tcPr>
            <w:tcW w:w="4513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7915ED32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Aplicar conceitos</w:t>
            </w:r>
          </w:p>
          <w:p w14:paraId="59398695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Tomar decisões</w:t>
            </w:r>
          </w:p>
          <w:p w14:paraId="0EECDFDE" w14:textId="77777777" w:rsidR="007F6F71" w:rsidRDefault="00000000">
            <w:pPr>
              <w:spacing w:after="50"/>
            </w:pPr>
            <w:r>
              <w:rPr>
                <w:sz w:val="21"/>
                <w:szCs w:val="21"/>
              </w:rPr>
              <w:t xml:space="preserve">☐  </w:t>
            </w:r>
            <w:r>
              <w:rPr>
                <w:sz w:val="19"/>
                <w:szCs w:val="19"/>
              </w:rPr>
              <w:t>Outra: ____________________</w:t>
            </w:r>
          </w:p>
          <w:p w14:paraId="3055040B" w14:textId="77777777" w:rsidR="007F6F71" w:rsidRDefault="007F6F71">
            <w:pPr>
              <w:spacing w:after="50"/>
            </w:pPr>
          </w:p>
        </w:tc>
      </w:tr>
    </w:tbl>
    <w:p w14:paraId="458F91FD" w14:textId="77777777" w:rsidR="007F6F71" w:rsidRDefault="007F6F71">
      <w:pPr>
        <w:spacing w:after="5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7F6F71" w14:paraId="4F8350BC" w14:textId="77777777"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55" w:type="dxa"/>
              <w:left w:w="130" w:type="dxa"/>
              <w:bottom w:w="55" w:type="dxa"/>
              <w:right w:w="130" w:type="dxa"/>
            </w:tcMar>
          </w:tcPr>
          <w:p w14:paraId="2FE06B5B" w14:textId="77777777" w:rsidR="007F6F71" w:rsidRDefault="00000000">
            <w:r>
              <w:rPr>
                <w:b/>
                <w:bCs/>
                <w:color w:val="6E143A"/>
                <w:sz w:val="19"/>
                <w:szCs w:val="19"/>
              </w:rPr>
              <w:t>Conteúdos que merecem maior atenção</w:t>
            </w:r>
          </w:p>
        </w:tc>
      </w:tr>
      <w:tr w:rsidR="007F6F71" w14:paraId="1E6EE0C1" w14:textId="77777777">
        <w:trPr>
          <w:trHeight w:val="38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7BBD0B7E" w14:textId="77777777" w:rsidR="007F6F71" w:rsidRDefault="007F6F71"/>
        </w:tc>
      </w:tr>
    </w:tbl>
    <w:p w14:paraId="1EB108E2" w14:textId="77777777" w:rsidR="007F6F71" w:rsidRDefault="00000000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3  </w:t>
      </w:r>
      <w:r>
        <w:rPr>
          <w:b/>
          <w:bCs/>
          <w:sz w:val="23"/>
          <w:szCs w:val="23"/>
        </w:rPr>
        <w:t>Insight principal</w:t>
      </w:r>
      <w:r>
        <w:rPr>
          <w:color w:val="5B5B5B"/>
          <w:sz w:val="17"/>
          <w:szCs w:val="17"/>
        </w:rPr>
        <w:t xml:space="preserve">     ⏱ 4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7F6F71" w14:paraId="2A43FFE0" w14:textId="77777777"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shd w:val="clear" w:color="auto" w:fill="F4E1EB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8AE857F" w14:textId="77777777" w:rsidR="007F6F71" w:rsidRDefault="00000000">
            <w:r>
              <w:rPr>
                <w:color w:val="9E1B50"/>
                <w:sz w:val="20"/>
                <w:szCs w:val="20"/>
              </w:rPr>
              <w:t xml:space="preserve">★  </w:t>
            </w:r>
            <w:r>
              <w:rPr>
                <w:b/>
                <w:bCs/>
                <w:color w:val="6E143A"/>
                <w:sz w:val="20"/>
                <w:szCs w:val="20"/>
              </w:rPr>
              <w:t>Se tivéssemos que resumir os resultados em uma frase:</w:t>
            </w:r>
          </w:p>
        </w:tc>
      </w:tr>
      <w:tr w:rsidR="007F6F71" w14:paraId="01F30BBC" w14:textId="77777777">
        <w:trPr>
          <w:trHeight w:val="440"/>
        </w:trPr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0DBC0AB2" w14:textId="77777777" w:rsidR="007F6F71" w:rsidRDefault="007F6F71"/>
        </w:tc>
      </w:tr>
    </w:tbl>
    <w:p w14:paraId="6415E032" w14:textId="77777777" w:rsidR="007F6F71" w:rsidRDefault="00000000">
      <w:pPr>
        <w:spacing w:before="140" w:after="60"/>
      </w:pPr>
      <w:r>
        <w:rPr>
          <w:b/>
          <w:bCs/>
          <w:color w:val="6E143A"/>
          <w:sz w:val="18"/>
          <w:szCs w:val="18"/>
        </w:rPr>
        <w:t xml:space="preserve">Resultado esperado.  </w:t>
      </w:r>
      <w:r>
        <w:rPr>
          <w:i/>
          <w:iCs/>
          <w:color w:val="5B5B5B"/>
          <w:sz w:val="18"/>
          <w:szCs w:val="18"/>
        </w:rPr>
        <w:t>Sair dos indicadores e compreender o que eles revelam sobre a aprendizagem dos estudantes.</w:t>
      </w:r>
    </w:p>
    <w:p w14:paraId="7EE11318" w14:textId="20AFF014" w:rsidR="007F6F71" w:rsidRDefault="00000000">
      <w:pPr>
        <w:spacing w:before="140" w:after="60"/>
      </w:pPr>
      <w:r>
        <w:rPr>
          <w:b/>
          <w:bCs/>
          <w:color w:val="6E143A"/>
          <w:sz w:val="18"/>
          <w:szCs w:val="18"/>
        </w:rPr>
        <w:t xml:space="preserve">do.  </w:t>
      </w:r>
      <w:r>
        <w:rPr>
          <w:i/>
          <w:iCs/>
          <w:color w:val="5B5B5B"/>
          <w:sz w:val="18"/>
          <w:szCs w:val="18"/>
        </w:rPr>
        <w:t>Cada docente sair com um compromisso pedagógico concreto.</w:t>
      </w:r>
    </w:p>
    <w:sectPr w:rsidR="007F6F71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AE1EA" w14:textId="77777777" w:rsidR="000844EB" w:rsidRDefault="000844EB">
      <w:r>
        <w:separator/>
      </w:r>
    </w:p>
  </w:endnote>
  <w:endnote w:type="continuationSeparator" w:id="0">
    <w:p w14:paraId="57FBAB76" w14:textId="77777777" w:rsidR="000844EB" w:rsidRDefault="00084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161C8" w14:textId="77777777" w:rsidR="007F6F71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Docentes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641167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247A7" w14:textId="77777777" w:rsidR="000844EB" w:rsidRDefault="000844EB">
      <w:r>
        <w:separator/>
      </w:r>
    </w:p>
  </w:footnote>
  <w:footnote w:type="continuationSeparator" w:id="0">
    <w:p w14:paraId="3C4C83C0" w14:textId="77777777" w:rsidR="000844EB" w:rsidRDefault="00084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5358C"/>
    <w:multiLevelType w:val="hybridMultilevel"/>
    <w:tmpl w:val="09ECDE16"/>
    <w:lvl w:ilvl="0" w:tplc="7D5001F6">
      <w:start w:val="1"/>
      <w:numFmt w:val="bullet"/>
      <w:lvlText w:val="●"/>
      <w:lvlJc w:val="left"/>
      <w:pPr>
        <w:ind w:left="720" w:hanging="360"/>
      </w:pPr>
    </w:lvl>
    <w:lvl w:ilvl="1" w:tplc="86CA5AB6">
      <w:start w:val="1"/>
      <w:numFmt w:val="bullet"/>
      <w:lvlText w:val="○"/>
      <w:lvlJc w:val="left"/>
      <w:pPr>
        <w:ind w:left="1440" w:hanging="360"/>
      </w:pPr>
    </w:lvl>
    <w:lvl w:ilvl="2" w:tplc="8B2EEBE2">
      <w:start w:val="1"/>
      <w:numFmt w:val="bullet"/>
      <w:lvlText w:val="■"/>
      <w:lvlJc w:val="left"/>
      <w:pPr>
        <w:ind w:left="2160" w:hanging="360"/>
      </w:pPr>
    </w:lvl>
    <w:lvl w:ilvl="3" w:tplc="F1A6081A">
      <w:start w:val="1"/>
      <w:numFmt w:val="bullet"/>
      <w:lvlText w:val="●"/>
      <w:lvlJc w:val="left"/>
      <w:pPr>
        <w:ind w:left="2880" w:hanging="360"/>
      </w:pPr>
    </w:lvl>
    <w:lvl w:ilvl="4" w:tplc="1F74F884">
      <w:start w:val="1"/>
      <w:numFmt w:val="bullet"/>
      <w:lvlText w:val="○"/>
      <w:lvlJc w:val="left"/>
      <w:pPr>
        <w:ind w:left="3600" w:hanging="360"/>
      </w:pPr>
    </w:lvl>
    <w:lvl w:ilvl="5" w:tplc="AB92750A">
      <w:start w:val="1"/>
      <w:numFmt w:val="bullet"/>
      <w:lvlText w:val="■"/>
      <w:lvlJc w:val="left"/>
      <w:pPr>
        <w:ind w:left="4320" w:hanging="360"/>
      </w:pPr>
    </w:lvl>
    <w:lvl w:ilvl="6" w:tplc="8B1AF8A4">
      <w:start w:val="1"/>
      <w:numFmt w:val="bullet"/>
      <w:lvlText w:val="●"/>
      <w:lvlJc w:val="left"/>
      <w:pPr>
        <w:ind w:left="5040" w:hanging="360"/>
      </w:pPr>
    </w:lvl>
    <w:lvl w:ilvl="7" w:tplc="5C3E4A12">
      <w:start w:val="1"/>
      <w:numFmt w:val="bullet"/>
      <w:lvlText w:val="●"/>
      <w:lvlJc w:val="left"/>
      <w:pPr>
        <w:ind w:left="5760" w:hanging="360"/>
      </w:pPr>
    </w:lvl>
    <w:lvl w:ilvl="8" w:tplc="1526A070">
      <w:start w:val="1"/>
      <w:numFmt w:val="bullet"/>
      <w:lvlText w:val="●"/>
      <w:lvlJc w:val="left"/>
      <w:pPr>
        <w:ind w:left="6480" w:hanging="360"/>
      </w:pPr>
    </w:lvl>
  </w:abstractNum>
  <w:num w:numId="1" w16cid:durableId="566362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F71"/>
    <w:rsid w:val="00031D6D"/>
    <w:rsid w:val="000844EB"/>
    <w:rsid w:val="00641167"/>
    <w:rsid w:val="007D4CAC"/>
    <w:rsid w:val="007F6F71"/>
    <w:rsid w:val="00BF1871"/>
    <w:rsid w:val="00ED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4E17B3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830838C0-94C6-4E27-9226-FF51D14A171C}"/>
</file>

<file path=customXml/itemProps2.xml><?xml version="1.0" encoding="utf-8"?>
<ds:datastoreItem xmlns:ds="http://schemas.openxmlformats.org/officeDocument/2006/customXml" ds:itemID="{A016A450-1B1C-4CE6-9F05-D06191D00744}"/>
</file>

<file path=customXml/itemProps3.xml><?xml version="1.0" encoding="utf-8"?>
<ds:datastoreItem xmlns:ds="http://schemas.openxmlformats.org/officeDocument/2006/customXml" ds:itemID="{C953C2BF-21E0-44B7-ACD8-D4751D96CD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330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3</cp:revision>
  <dcterms:created xsi:type="dcterms:W3CDTF">2026-06-16T04:09:00Z</dcterms:created>
  <dcterms:modified xsi:type="dcterms:W3CDTF">2026-06-16T15:25:00Z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